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72"/>
          <w:szCs w:val="72"/>
          <w:u w:val="single"/>
        </w:rPr>
      </w:pPr>
      <w:r>
        <w:rPr>
          <w:rFonts w:ascii="Times New Roman" w:cs="Times New Roman" w:hAnsi="Times New Roman"/>
          <w:b/>
          <w:bCs/>
          <w:sz w:val="72"/>
          <w:szCs w:val="72"/>
          <w:u w:val="single"/>
        </w:rPr>
        <w:t>CHEBET SOPHIA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Kiambu, Kenya | +254 746 479418 | chebetsophie1@gmail.com | LinkedIn: Sophia Chebet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PROFESSIONAL SUMMARY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Detail-oriented and dynamic young entrepreneur with a passion for digital marketing, graphic design, and social media management. Skilled in driving business growth through innovative strategies, engaging content creation, and data-driven analytics. A collaborative team player with strong communication skills and a commitment to integrity, eager to leverage expertise to deliver impactful results.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CORE COMPETENCIES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-</w:t>
      </w:r>
      <w:r>
        <w:rPr>
          <w:rFonts w:ascii="Times New Roman" w:cs="Times New Roman" w:hAnsi="Times New Roman"/>
        </w:rPr>
        <w:t xml:space="preserve"> Digital Marketing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Graphic Design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Website Design &amp; Development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Social Media Strategy &amp; Management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Brand Identity &amp; Strategy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Content Creation &amp; Storytelling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  <w:lang w:val="en-US"/>
        </w:rPr>
      </w:pPr>
      <w:r>
        <w:rPr>
          <w:rFonts w:ascii="Times New Roman" w:cs="Times New Roman" w:hAnsi="Times New Roman"/>
          <w:b/>
          <w:bCs/>
          <w:u w:val="single"/>
        </w:rPr>
        <w:t>PROFESSIONAL EXPERIENCE</w:t>
      </w:r>
    </w:p>
    <w:p>
      <w:pPr>
        <w:pStyle w:val="style0"/>
        <w:rPr>
          <w:rFonts w:ascii="Times New Roman" w:cs="Times New Roman" w:hAnsi="Times New Roman"/>
          <w:b/>
          <w:bCs/>
          <w:u w:val="none"/>
        </w:rPr>
      </w:pPr>
      <w:r>
        <w:rPr>
          <w:rFonts w:ascii="Times New Roman" w:cs="Times New Roman" w:hAnsi="Times New Roman"/>
          <w:b/>
          <w:bCs/>
          <w:u w:val="none"/>
          <w:lang w:val="en-US"/>
        </w:rPr>
        <w:t>Visual Creative Intern, JHUB Africa, May 2025 - Present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- Design visually compelling graphics, banners, and social media content to promote tech events, workshops, and initiatives, enhancing brand visibility.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- Collaborate with the marketing team to create cohesive visual identities for campaigns like Coffee and Code: AI Safari Edition and Madaraka Day celebrations.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- Edit and produce engaging videos and animations for TikTok, Instagram, and LinkedIn, driving community engagement and awareness.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- Assist in documenting events through   visual storytelling, contributing to post-event reports and promotional materials.</w:t>
      </w: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Social Media Manager, MK Energy Solutions, January 2025 - Present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Develop and execute social media plans aligned with business goals, boosting brand visibility.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Create engaging posts, images, videos, and stories, increasing engagement by </w:t>
      </w:r>
      <w:r>
        <w:rPr>
          <w:rFonts w:ascii="Times New Roman" w:cs="Times New Roman" w:hAnsi="Times New Roman" w:hint="eastAsia"/>
        </w:rPr>
        <w:t>15%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Engage with followers, responding promptly to comments, messages, and mentions to enhance customer loyalty.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Analyze performance using tools like Facebook Insights, Instagram Analytics, and Google Analytics, optimizing strategies for  growth in reach.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Manage social media crises professionally, resolving PR issues and customer complaints to maintain brand reputation.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Founder and Managing Director, Ophicore Digital Limited, January 2024 - Present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Conceive and develop innovative products/services, establishing a unique market presence.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Secure capital through personal funds, investors, and loans, achieving growth in funding.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Recruit and lead co-founders, key employees, and advisors to build a high-performing team.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Drive company strategy, resulting in  new clients</w:t>
      </w:r>
      <w:r>
        <w:rPr>
          <w:rFonts w:ascii="Times New Roman" w:cs="Times New Roman" w:hAnsi="Times New Roman" w:hint="eastAsia"/>
        </w:rPr>
        <w:t xml:space="preserve"> and</w:t>
      </w:r>
      <w:r>
        <w:rPr>
          <w:rFonts w:ascii="Times New Roman" w:cs="Times New Roman" w:hAnsi="Times New Roman"/>
        </w:rPr>
        <w:t xml:space="preserve"> revenue growth.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Oversee all departments, streamlining operations for efficiency and productivity.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Health Article Writer, Opera News Hub, Kenya, February 2023 - December 202</w:t>
      </w:r>
      <w:r>
        <w:rPr>
          <w:rFonts w:ascii="Times New Roman" w:cs="Times New Roman" w:hAnsi="Times New Roman"/>
          <w:b/>
          <w:bCs/>
          <w:lang w:val="en-US"/>
        </w:rPr>
        <w:t>3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Researched, wrote, and published </w:t>
      </w:r>
      <w:r>
        <w:rPr>
          <w:rFonts w:ascii="Times New Roman" w:cs="Times New Roman" w:hAnsi="Times New Roman" w:hint="eastAsia"/>
        </w:rPr>
        <w:t xml:space="preserve">5+ </w:t>
      </w:r>
      <w:r>
        <w:rPr>
          <w:rFonts w:ascii="Times New Roman" w:cs="Times New Roman" w:hAnsi="Times New Roman"/>
        </w:rPr>
        <w:t xml:space="preserve">engaging health articles, driving </w:t>
      </w:r>
      <w:r>
        <w:rPr>
          <w:rFonts w:ascii="Times New Roman" w:cs="Times New Roman" w:hAnsi="Times New Roman" w:hint="eastAsia"/>
        </w:rPr>
        <w:t xml:space="preserve">a good number of </w:t>
      </w:r>
      <w:r>
        <w:rPr>
          <w:rFonts w:ascii="Times New Roman" w:cs="Times New Roman" w:hAnsi="Times New Roman"/>
        </w:rPr>
        <w:t xml:space="preserve"> views </w:t>
      </w:r>
      <w:r>
        <w:rPr>
          <w:rFonts w:ascii="Times New Roman" w:cs="Times New Roman" w:hAnsi="Times New Roman" w:hint="eastAsia"/>
        </w:rPr>
        <w:t>and</w:t>
      </w:r>
      <w:r>
        <w:rPr>
          <w:rFonts w:ascii="Times New Roman" w:cs="Times New Roman" w:hAnsi="Times New Roman"/>
        </w:rPr>
        <w:t xml:space="preserve"> reader engagement.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Delivered accurate and informative content, enhancing audience awareness of health topics.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EDUCATION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Jomo Kenyatta University of Agriculture and Technology, 2022 - Present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Bachelor of  Journalism, Expected Graduation:</w:t>
      </w:r>
      <w:r>
        <w:rPr>
          <w:rFonts w:ascii="Times New Roman" w:cs="Times New Roman" w:hAnsi="Times New Roman" w:hint="eastAsia"/>
        </w:rPr>
        <w:t>June</w:t>
      </w:r>
      <w:r>
        <w:rPr>
          <w:rFonts w:ascii="Times New Roman" w:cs="Times New Roman" w:hAnsi="Times New Roman"/>
        </w:rPr>
        <w:t xml:space="preserve"> 2026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Ajira Digital Program, September 2023 - December 2023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Certificate in Digital Marketing and E-Commerce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Naivasha Girls High School, 2018 - 2022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Kenya Certificate of Secondary Education (K.C.S.E.), Grade: </w:t>
      </w:r>
      <w:r>
        <w:rPr>
          <w:rFonts w:ascii="Times New Roman" w:cs="Times New Roman" w:hAnsi="Times New Roman" w:hint="eastAsia"/>
        </w:rPr>
        <w:t xml:space="preserve">B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Olenguruone D.E.B. Primary School, 2010 - 2017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Kenya Certificate of Primary Education (K.C.P.E.), Grade: </w:t>
      </w:r>
      <w:r>
        <w:rPr>
          <w:rFonts w:ascii="Times New Roman" w:cs="Times New Roman" w:hAnsi="Times New Roman" w:hint="eastAsia"/>
        </w:rPr>
        <w:t>339/500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TECHNICAL SKILLS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Software &amp; Tools: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Adobe Premiere Pro (</w:t>
      </w:r>
      <w:r>
        <w:rPr>
          <w:rFonts w:ascii="Times New Roman" w:cs="Times New Roman" w:hAnsi="Times New Roman" w:hint="eastAsia"/>
        </w:rPr>
        <w:t xml:space="preserve"> intermediate</w:t>
      </w:r>
      <w:r>
        <w:rPr>
          <w:rFonts w:ascii="Times New Roman" w:cs="Times New Roman" w:hAnsi="Times New Roman"/>
        </w:rPr>
        <w:t>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Canva (Advanced)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Adobe Illustrator (Intermediate)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WordPress (</w:t>
      </w:r>
      <w:r>
        <w:rPr>
          <w:rFonts w:ascii="Times New Roman" w:cs="Times New Roman" w:hAnsi="Times New Roman" w:hint="eastAsia"/>
        </w:rPr>
        <w:t xml:space="preserve"> Intermediate)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Figma (</w:t>
      </w:r>
      <w:r>
        <w:rPr>
          <w:rFonts w:ascii="Times New Roman" w:cs="Times New Roman" w:hAnsi="Times New Roman" w:hint="eastAsia"/>
        </w:rPr>
        <w:t>Basic)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Google Ads &amp; Analytics (Intermediate)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LANGUAGES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English: Fluent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Kiswahili: Fluent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Kalenjin: Fluent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i w:val="false"/>
          <w:iCs w:val="false"/>
          <w:u w:val="single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</w:rPr>
        <w:t>REFEREES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Dr. Lawrence Nderu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Founder, JHUB Africa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Phone: +254 721 292202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 John Wandaga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Lecturer, Jomo Kenyatta University of Agriculture and Technology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Phone: +254 712 033979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 Josephat Mutai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Chief Executive Officer, MK Energy Solutions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Phone: +254 714 074853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Aptos Display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等线 Light">
    <w:altName w:val="等线 Light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B4F462"/>
    <w:lvl w:ilvl="0">
      <w:start w:val="1"/>
      <w:numFmt w:val="bullet"/>
      <w:lvlText w:val="-"/>
      <w:lvlJc w:val="left"/>
      <w:pPr>
        <w:ind w:left="720" w:hanging="360"/>
      </w:pPr>
      <w:rPr>
        <w:rFonts w:ascii="Aptos" w:cs="宋体" w:eastAsia="等线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5A2D73E"/>
    <w:lvl w:ilvl="0">
      <w:start w:val="1"/>
      <w:numFmt w:val="bullet"/>
      <w:lvlText w:val="-"/>
      <w:lvlJc w:val="left"/>
      <w:pPr>
        <w:ind w:left="720" w:hanging="360"/>
      </w:pPr>
      <w:rPr>
        <w:rFonts w:ascii="Aptos" w:cs="宋体" w:eastAsia="等线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328744"/>
    <w:lvl w:ilvl="0">
      <w:start w:val="1"/>
      <w:numFmt w:val="bullet"/>
      <w:lvlText w:val="-"/>
      <w:lvlJc w:val="left"/>
      <w:pPr>
        <w:ind w:left="720" w:hanging="360"/>
      </w:pPr>
      <w:rPr>
        <w:rFonts w:ascii="Aptos" w:cs="宋体" w:eastAsia="等线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等线" w:hAnsi="Aptos"/>
        <w:kern w:val="2"/>
        <w:sz w:val="24"/>
        <w:szCs w:val="24"/>
        <w:lang w:val="en-US" w:bidi="ar-SA" w:eastAsia="zh-CN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等线 Light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等线 Light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等线 Light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等线 Light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等线 Light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等线 Light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等线 Light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等线 Light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等线 Light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efe0f73-1560-48bd-804e-05e8140b7fb1"/>
    <w:basedOn w:val="style65"/>
    <w:next w:val="style4097"/>
    <w:link w:val="style1"/>
    <w:uiPriority w:val="9"/>
    <w:rPr>
      <w:rFonts w:ascii="Aptos Display" w:cs="宋体" w:eastAsia="等线 Light" w:hAnsi="Aptos Display"/>
      <w:color w:val="0f4761"/>
      <w:sz w:val="40"/>
      <w:szCs w:val="40"/>
    </w:rPr>
  </w:style>
  <w:style w:type="character" w:customStyle="1" w:styleId="style4098">
    <w:name w:val="Heading 2 Char_03794045-7366-43da-a693-987821e7fde5"/>
    <w:basedOn w:val="style65"/>
    <w:next w:val="style4098"/>
    <w:link w:val="style2"/>
    <w:uiPriority w:val="9"/>
    <w:rPr>
      <w:rFonts w:ascii="Aptos Display" w:cs="宋体" w:eastAsia="等线 Light" w:hAnsi="Aptos Display"/>
      <w:color w:val="0f4761"/>
      <w:sz w:val="32"/>
      <w:szCs w:val="32"/>
    </w:rPr>
  </w:style>
  <w:style w:type="character" w:customStyle="1" w:styleId="style4099">
    <w:name w:val="Heading 3 Char_b156d588-2b3a-49c8-bce9-ab04c49bce82"/>
    <w:basedOn w:val="style65"/>
    <w:next w:val="style4099"/>
    <w:link w:val="style3"/>
    <w:uiPriority w:val="9"/>
    <w:rPr>
      <w:rFonts w:cs="宋体" w:eastAsia="等线 Light"/>
      <w:color w:val="0f4761"/>
      <w:sz w:val="28"/>
      <w:szCs w:val="28"/>
    </w:rPr>
  </w:style>
  <w:style w:type="character" w:customStyle="1" w:styleId="style4100">
    <w:name w:val="Heading 4 Char_e9824eee-ada0-4f2a-a131-1861a074806a"/>
    <w:basedOn w:val="style65"/>
    <w:next w:val="style4100"/>
    <w:link w:val="style4"/>
    <w:uiPriority w:val="9"/>
    <w:rPr>
      <w:rFonts w:cs="宋体" w:eastAsia="等线 Light"/>
      <w:i/>
      <w:iCs/>
      <w:color w:val="0f4761"/>
    </w:rPr>
  </w:style>
  <w:style w:type="character" w:customStyle="1" w:styleId="style4101">
    <w:name w:val="Heading 5 Char_9b422e5e-d3a8-4afc-b290-4cba73951991"/>
    <w:basedOn w:val="style65"/>
    <w:next w:val="style4101"/>
    <w:link w:val="style5"/>
    <w:uiPriority w:val="9"/>
    <w:rPr>
      <w:rFonts w:cs="宋体" w:eastAsia="等线 Light"/>
      <w:color w:val="0f4761"/>
    </w:rPr>
  </w:style>
  <w:style w:type="character" w:customStyle="1" w:styleId="style4102">
    <w:name w:val="Heading 6 Char_2cfc1edc-cfd5-4200-ab01-8152ea410db0"/>
    <w:basedOn w:val="style65"/>
    <w:next w:val="style4102"/>
    <w:link w:val="style6"/>
    <w:uiPriority w:val="9"/>
    <w:rPr>
      <w:rFonts w:cs="宋体" w:eastAsia="等线 Light"/>
      <w:i/>
      <w:iCs/>
      <w:color w:val="595959"/>
    </w:rPr>
  </w:style>
  <w:style w:type="character" w:customStyle="1" w:styleId="style4103">
    <w:name w:val="Heading 7 Char_9f3150f9-05c2-4cbc-888e-7419c3c25f06"/>
    <w:basedOn w:val="style65"/>
    <w:next w:val="style4103"/>
    <w:link w:val="style7"/>
    <w:uiPriority w:val="9"/>
    <w:rPr>
      <w:rFonts w:cs="宋体" w:eastAsia="等线 Light"/>
      <w:color w:val="595959"/>
    </w:rPr>
  </w:style>
  <w:style w:type="character" w:customStyle="1" w:styleId="style4104">
    <w:name w:val="Heading 8 Char_ec9861ed-e13a-4ce9-ac1c-330dd18902d5"/>
    <w:basedOn w:val="style65"/>
    <w:next w:val="style4104"/>
    <w:link w:val="style8"/>
    <w:uiPriority w:val="9"/>
    <w:rPr>
      <w:rFonts w:cs="宋体" w:eastAsia="等线 Light"/>
      <w:i/>
      <w:iCs/>
      <w:color w:val="272727"/>
    </w:rPr>
  </w:style>
  <w:style w:type="character" w:customStyle="1" w:styleId="style4105">
    <w:name w:val="Heading 9 Char_895efd37-e40f-4e39-91d4-47992408b046"/>
    <w:basedOn w:val="style65"/>
    <w:next w:val="style4105"/>
    <w:link w:val="style9"/>
    <w:uiPriority w:val="9"/>
    <w:rPr>
      <w:rFonts w:cs="宋体" w:eastAsia="等线 Light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等线 Light" w:hAnsi="Aptos Display"/>
      <w:spacing w:val="-10"/>
      <w:kern w:val="28"/>
      <w:sz w:val="56"/>
      <w:szCs w:val="56"/>
    </w:rPr>
  </w:style>
  <w:style w:type="character" w:customStyle="1" w:styleId="style4106">
    <w:name w:val="Title Char_253b4447-c826-45cc-9f54-ad01096709b8"/>
    <w:basedOn w:val="style65"/>
    <w:next w:val="style4106"/>
    <w:link w:val="style62"/>
    <w:uiPriority w:val="10"/>
    <w:rPr>
      <w:rFonts w:ascii="Aptos Display" w:cs="宋体" w:eastAsia="等线 Light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等线 Light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674a5be1-4596-4e80-8c79-233f9dbfe9ea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70c6b327-32d8-477a-a2cc-db5e3f521a42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528</Words>
  <Pages>1</Pages>
  <Characters>3241</Characters>
  <Application>WPS Office</Application>
  <DocSecurity>0</DocSecurity>
  <Paragraphs>76</Paragraphs>
  <ScaleCrop>false</ScaleCrop>
  <LinksUpToDate>false</LinksUpToDate>
  <CharactersWithSpaces>3714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2025-06-07T11:29:00Z</dcterms:created>
  <dc:creator>sophia chebet</dc:creator>
  <lastModifiedBy>PCAM00</lastModifiedBy>
  <dcterms:modified xsi:type="dcterms:W3CDTF">2025-06-07T11:54:15Z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3cecf9c40ea64587a0173583bc377572</vt:lpwstr>
  </property>
</Properties>
</file>